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 w:line="36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hint="eastAsia" w:eastAsia="方正小标宋_GBK"/>
          <w:bCs/>
          <w:kern w:val="0"/>
          <w:sz w:val="32"/>
          <w:szCs w:val="32"/>
          <w:lang w:val="en-US" w:eastAsia="zh-CN"/>
        </w:rPr>
        <w:t>2021</w:t>
      </w:r>
      <w:r>
        <w:rPr>
          <w:rFonts w:hint="eastAsia" w:eastAsia="方正小标宋_GBK"/>
          <w:bCs/>
          <w:kern w:val="0"/>
          <w:sz w:val="32"/>
          <w:szCs w:val="32"/>
        </w:rPr>
        <w:t>年部门整体支出绩效目标表</w:t>
      </w:r>
    </w:p>
    <w:p>
      <w:pPr>
        <w:widowControl/>
        <w:tabs>
          <w:tab w:val="left" w:pos="2593"/>
        </w:tabs>
        <w:spacing w:line="36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 w:val="24"/>
          <w:szCs w:val="21"/>
        </w:rPr>
        <w:t xml:space="preserve"> 填报单位：（盖章）</w:t>
      </w:r>
      <w:r>
        <w:rPr>
          <w:rFonts w:hint="eastAsia" w:ascii="仿宋_GB2312" w:eastAsia="仿宋_GB2312"/>
          <w:kern w:val="0"/>
          <w:szCs w:val="21"/>
        </w:rPr>
        <w:tab/>
      </w:r>
    </w:p>
    <w:tbl>
      <w:tblPr>
        <w:tblStyle w:val="4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1147"/>
        <w:gridCol w:w="1843"/>
        <w:gridCol w:w="950"/>
        <w:gridCol w:w="1112"/>
        <w:gridCol w:w="2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部门名称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怀化市鹤城区应急管理局</w:t>
            </w:r>
            <w:r>
              <w:rPr>
                <w:rFonts w:hint="eastAsia" w:ascii="仿宋_GB2312" w:eastAsia="仿宋_GB2312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年度预算申请</w:t>
            </w:r>
            <w:r>
              <w:rPr>
                <w:rFonts w:hint="eastAsia" w:ascii="仿宋_GB2312" w:eastAsia="仿宋_GB2312"/>
                <w:kern w:val="0"/>
                <w:szCs w:val="21"/>
              </w:rPr>
              <w:br w:type="textWrapping"/>
            </w:r>
            <w:r>
              <w:rPr>
                <w:rFonts w:hint="eastAsia" w:ascii="仿宋_GB2312" w:eastAsia="仿宋_GB2312"/>
                <w:kern w:val="0"/>
                <w:szCs w:val="21"/>
              </w:rPr>
              <w:t>（万元）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资金总额：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6915716.49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按收入性质分：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按支出性质分：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其中：  一般公共预算：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6397616.49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其中： 基本支出：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6749816.49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政府性基金拨款：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项目支出：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165900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纳入专户管理的非税收入拨款：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380000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      其他资金：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138100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部门职能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职责概述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怀化市鹤城区应急管理局是区政府工作职能部门、承担鹤城区安全生产监督管理局的职责、鹤城消防管理职责、救灾职责、地质灾害防治职责、森林防火管理职责、应急救援职责、水旱灾害职责等相关职能</w:t>
            </w:r>
            <w:bookmarkStart w:id="0" w:name="_GoBack"/>
            <w:bookmarkEnd w:id="0"/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整体绩效目标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全面落实习近平总书记关于加强应急管理工作的指示批示精神，坚持“安全第一、预防为主、综合治理”的指导方针，全面提升防灾减灾救灾能力，维护人民群众生活财产安全。完成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2021年考核目标任务。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部门整体支出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年度绩效指标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一级指标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二级指标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三级指标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产出指标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数量指标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全区安全检查企业率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宋体"/>
                <w:kern w:val="0"/>
                <w:szCs w:val="21"/>
                <w:lang w:val="en-US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kern w:val="0"/>
                  <w:szCs w:val="21"/>
                  <w:lang w:val="en-US"/>
                </w:rPr>
                <m:t>≥</m:t>
              </m:r>
            </m:oMath>
            <w:r>
              <w:rPr>
                <w:rFonts w:hint="eastAsia" w:hAnsi="Cambria Math"/>
                <w:i w:val="0"/>
                <w:kern w:val="0"/>
                <w:szCs w:val="21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15"/>
                <w:szCs w:val="15"/>
                <w:lang w:eastAsia="zh-CN"/>
              </w:rPr>
              <w:t>全区安全事故发生率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宋体"/>
                <w:kern w:val="0"/>
                <w:szCs w:val="21"/>
                <w:lang w:val="en-US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kern w:val="0"/>
                  <w:szCs w:val="21"/>
                </w:rPr>
                <m:t>≤</m:t>
              </m:r>
            </m:oMath>
            <w:r>
              <w:rPr>
                <w:rFonts w:hint="eastAsia" w:hAnsi="Cambria Math"/>
                <w:i w:val="0"/>
                <w:kern w:val="0"/>
                <w:szCs w:val="21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质量指标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安全企业培训率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宋体"/>
                <w:kern w:val="0"/>
                <w:szCs w:val="21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≥</m:t>
                </m:r>
                <m:r>
                  <m:rPr>
                    <m:sty m:val="p"/>
                  </m:rPr>
                  <w:rPr>
                    <w:rFonts w:hint="default" w:ascii="Cambria Math" w:hAnsi="Cambria Math"/>
                    <w:kern w:val="0"/>
                    <w:szCs w:val="21"/>
                    <w:lang w:val="en-US" w:eastAsia="zh-CN"/>
                  </w:rPr>
                  <m:t>92%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重大事故发生率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宋体"/>
                <w:kern w:val="0"/>
                <w:szCs w:val="21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≤</m:t>
                </m:r>
                <m:r>
                  <m:rPr>
                    <m:sty m:val="p"/>
                  </m:rPr>
                  <w:rPr>
                    <w:rFonts w:hint="default" w:ascii="Cambria Math" w:hAnsi="Cambria Math"/>
                    <w:kern w:val="0"/>
                    <w:szCs w:val="21"/>
                    <w:lang w:val="en-US" w:eastAsia="zh-CN"/>
                  </w:rPr>
                  <m:t>10%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成本指标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减少应急事件发生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事故成本事故成本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……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时效指标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2021年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鹤城区全年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……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效益指标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经济效益指标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明显好转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2021年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……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社会效益指标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经济发展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全区经济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明显提高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生态效益指标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生态环境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显著提高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……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可持续影响指标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企业安全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宋体"/>
                <w:kern w:val="0"/>
                <w:szCs w:val="21"/>
                <w:lang w:val="en-US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kern w:val="0"/>
                  <w:szCs w:val="21"/>
                </w:rPr>
                <m:t>≥</m:t>
              </m:r>
            </m:oMath>
            <w:r>
              <w:rPr>
                <w:rFonts w:hint="eastAsia" w:hAnsi="Cambria Math"/>
                <w:i w:val="0"/>
                <w:kern w:val="0"/>
                <w:szCs w:val="21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达标率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社会公众或服务对象满意度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鹤城区群众满意度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……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spacing w:line="360" w:lineRule="exact"/>
        <w:jc w:val="left"/>
        <w:rPr>
          <w:rFonts w:hint="eastAsia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spacing w:line="36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p>
      <w:r>
        <w:rPr>
          <w:rFonts w:eastAsia="黑体"/>
          <w:kern w:val="0"/>
          <w:sz w:val="32"/>
          <w:szCs w:val="32"/>
        </w:rPr>
        <w:br w:type="page"/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both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附件3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21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DE5"/>
    <w:rsid w:val="0002018B"/>
    <w:rsid w:val="007946D9"/>
    <w:rsid w:val="00810DE5"/>
    <w:rsid w:val="039400C5"/>
    <w:rsid w:val="062E352C"/>
    <w:rsid w:val="06301DD1"/>
    <w:rsid w:val="0F6D3495"/>
    <w:rsid w:val="283A7000"/>
    <w:rsid w:val="5E175D80"/>
    <w:rsid w:val="6CE338FB"/>
    <w:rsid w:val="760B3CDC"/>
    <w:rsid w:val="7A27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424</Words>
  <Characters>2422</Characters>
  <Lines>20</Lines>
  <Paragraphs>5</Paragraphs>
  <TotalTime>266</TotalTime>
  <ScaleCrop>false</ScaleCrop>
  <LinksUpToDate>false</LinksUpToDate>
  <CharactersWithSpaces>2841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2021-01-07T07:05:00Z</dcterms:created>
  <dc:creator>AutoBVT</dc:creator>
  <cp:lastModifiedBy>WPS_1604328307</cp:lastModifiedBy>
  <cp:lastPrinted>2021-01-08T01:38:00Z</cp:lastPrinted>
  <dcterms:modified xsi:type="dcterms:W3CDTF">2021-01-18T15:04:17Z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